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7D" w:rsidRPr="00D06FA7" w:rsidRDefault="0022407D" w:rsidP="0022407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10 Geometry of Triangles and circles</w:t>
      </w:r>
    </w:p>
    <w:p w:rsidR="00D17D4D" w:rsidRPr="003213B9" w:rsidRDefault="00D17D4D" w:rsidP="000F69E7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Default="0022407D" w:rsidP="000F69E7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0F69E7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1A2954" w:rsidRPr="00D37518" w:rsidRDefault="008C44BF" w:rsidP="00052CE3">
      <w:pPr>
        <w:rPr>
          <w:rFonts w:ascii="Times New Roman" w:hAnsi="Times New Roman" w:cs="Times New Roman"/>
          <w:i/>
        </w:rPr>
      </w:pPr>
      <w:r w:rsidRPr="009E1593">
        <w:rPr>
          <w:rFonts w:ascii="Times New Roman" w:hAnsi="Times New Roman" w:cs="Times New Roman"/>
          <w:i/>
        </w:rPr>
        <w:t xml:space="preserve">This chapter follows on from chapter </w:t>
      </w:r>
      <w:r>
        <w:rPr>
          <w:rFonts w:ascii="Times New Roman" w:hAnsi="Times New Roman" w:cs="Times New Roman"/>
          <w:i/>
        </w:rPr>
        <w:t>9</w:t>
      </w:r>
      <w:r w:rsidRPr="009E159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as</w:t>
      </w:r>
      <w:r w:rsidRPr="009E1593">
        <w:rPr>
          <w:rFonts w:ascii="Times New Roman" w:hAnsi="Times New Roman" w:cs="Times New Roman"/>
          <w:i/>
        </w:rPr>
        <w:t xml:space="preserve"> it uses trigonometric equations particularly applied to the sine rule. Many of the concepts may already be familiar so we </w:t>
      </w:r>
      <w:r>
        <w:rPr>
          <w:rFonts w:ascii="Times New Roman" w:hAnsi="Times New Roman" w:cs="Times New Roman"/>
          <w:i/>
        </w:rPr>
        <w:t>would recommend approximately four hours of teaching time.</w:t>
      </w:r>
    </w:p>
    <w:p w:rsidR="00731261" w:rsidRDefault="00731261" w:rsidP="000F69E7">
      <w:pPr>
        <w:pStyle w:val="Heading2"/>
        <w:rPr>
          <w:rFonts w:ascii="Times New Roman" w:hAnsi="Times New Roman" w:cs="Times New Roman"/>
        </w:rPr>
      </w:pPr>
      <w:r w:rsidRPr="000F69E7">
        <w:rPr>
          <w:rFonts w:ascii="Times New Roman" w:hAnsi="Times New Roman" w:cs="Times New Roman"/>
        </w:rPr>
        <w:t>Intro</w:t>
      </w:r>
      <w:r w:rsidR="000F69E7">
        <w:rPr>
          <w:rFonts w:ascii="Times New Roman" w:hAnsi="Times New Roman" w:cs="Times New Roman"/>
        </w:rPr>
        <w:t>ductory p</w:t>
      </w:r>
      <w:r w:rsidRPr="000F69E7">
        <w:rPr>
          <w:rFonts w:ascii="Times New Roman" w:hAnsi="Times New Roman" w:cs="Times New Roman"/>
        </w:rPr>
        <w:t>roblem</w:t>
      </w:r>
    </w:p>
    <w:p w:rsidR="008C44BF" w:rsidRPr="008C44BF" w:rsidRDefault="008C44BF" w:rsidP="008C44BF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problem</w:t>
      </w:r>
      <w:r w:rsidRPr="009E15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</w:t>
      </w:r>
      <w:r w:rsidRPr="009E1593">
        <w:rPr>
          <w:rFonts w:ascii="Times New Roman" w:hAnsi="Times New Roman" w:cs="Times New Roman"/>
        </w:rPr>
        <w:t xml:space="preserve"> encourage students to visualise and consider whether given information is sufficient to </w:t>
      </w:r>
      <w:r>
        <w:rPr>
          <w:rFonts w:ascii="Times New Roman" w:hAnsi="Times New Roman" w:cs="Times New Roman"/>
        </w:rPr>
        <w:t>solve a given problem</w:t>
      </w:r>
      <w:r w:rsidRPr="009E159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worked solution is given at the end of the chapter, page 287; the idea being that students should be able to answer the question using the methods covered in the chapter.</w:t>
      </w:r>
    </w:p>
    <w:p w:rsidR="00731261" w:rsidRDefault="00376889" w:rsidP="000F69E7">
      <w:pPr>
        <w:pStyle w:val="Heading2"/>
        <w:rPr>
          <w:rFonts w:ascii="Times New Roman" w:hAnsi="Times New Roman" w:cs="Times New Roman"/>
        </w:rPr>
      </w:pPr>
      <w:r w:rsidRPr="001A2954">
        <w:rPr>
          <w:rFonts w:ascii="Times New Roman" w:hAnsi="Times New Roman" w:cs="Times New Roman"/>
        </w:rPr>
        <w:t>10</w:t>
      </w:r>
      <w:r w:rsidR="000F69E7">
        <w:rPr>
          <w:rFonts w:ascii="Times New Roman" w:hAnsi="Times New Roman" w:cs="Times New Roman"/>
        </w:rPr>
        <w:t>A Right-</w:t>
      </w:r>
      <w:r w:rsidR="00731261" w:rsidRPr="000F69E7">
        <w:rPr>
          <w:rFonts w:ascii="Times New Roman" w:hAnsi="Times New Roman" w:cs="Times New Roman"/>
        </w:rPr>
        <w:t>angled triangles</w:t>
      </w:r>
      <w:r w:rsidR="00E30B2A">
        <w:rPr>
          <w:rFonts w:ascii="Times New Roman" w:hAnsi="Times New Roman" w:cs="Times New Roman"/>
        </w:rPr>
        <w:t>, p251</w:t>
      </w:r>
    </w:p>
    <w:p w:rsidR="008C44BF" w:rsidRPr="009E1593" w:rsidRDefault="008C44BF" w:rsidP="008C44BF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This section shows how the definitions of sine and cosine</w:t>
      </w:r>
      <w:r>
        <w:rPr>
          <w:rFonts w:ascii="Times New Roman" w:hAnsi="Times New Roman" w:cs="Times New Roman"/>
        </w:rPr>
        <w:t>,</w:t>
      </w:r>
      <w:r w:rsidRPr="009E1593">
        <w:rPr>
          <w:rFonts w:ascii="Times New Roman" w:hAnsi="Times New Roman" w:cs="Times New Roman"/>
        </w:rPr>
        <w:t xml:space="preserve"> given in section </w:t>
      </w:r>
      <w:r>
        <w:rPr>
          <w:rFonts w:ascii="Times New Roman" w:hAnsi="Times New Roman" w:cs="Times New Roman"/>
        </w:rPr>
        <w:t>8</w:t>
      </w:r>
      <w:r w:rsidRPr="009E159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,</w:t>
      </w:r>
      <w:r w:rsidRPr="009E1593">
        <w:rPr>
          <w:rFonts w:ascii="Times New Roman" w:hAnsi="Times New Roman" w:cs="Times New Roman"/>
        </w:rPr>
        <w:t xml:space="preserve"> are consistent with the trigonom</w:t>
      </w:r>
      <w:r>
        <w:rPr>
          <w:rFonts w:ascii="Times New Roman" w:hAnsi="Times New Roman" w:cs="Times New Roman"/>
        </w:rPr>
        <w:t>etry within presumed knowledge.</w:t>
      </w:r>
    </w:p>
    <w:p w:rsidR="00731261" w:rsidRPr="000F69E7" w:rsidRDefault="00376889" w:rsidP="000F69E7">
      <w:pPr>
        <w:pStyle w:val="Heading2"/>
        <w:rPr>
          <w:rFonts w:ascii="Times New Roman" w:hAnsi="Times New Roman" w:cs="Times New Roman"/>
        </w:rPr>
      </w:pPr>
      <w:r w:rsidRPr="001A2954">
        <w:rPr>
          <w:rFonts w:ascii="Times New Roman" w:hAnsi="Times New Roman" w:cs="Times New Roman"/>
        </w:rPr>
        <w:t>10</w:t>
      </w:r>
      <w:r w:rsidR="000F69E7">
        <w:rPr>
          <w:rFonts w:ascii="Times New Roman" w:hAnsi="Times New Roman" w:cs="Times New Roman"/>
        </w:rPr>
        <w:t xml:space="preserve">B </w:t>
      </w:r>
      <w:proofErr w:type="gramStart"/>
      <w:r w:rsidR="000F69E7">
        <w:rPr>
          <w:rFonts w:ascii="Times New Roman" w:hAnsi="Times New Roman" w:cs="Times New Roman"/>
        </w:rPr>
        <w:t>The</w:t>
      </w:r>
      <w:proofErr w:type="gramEnd"/>
      <w:r w:rsidR="000F69E7">
        <w:rPr>
          <w:rFonts w:ascii="Times New Roman" w:hAnsi="Times New Roman" w:cs="Times New Roman"/>
        </w:rPr>
        <w:t xml:space="preserve"> s</w:t>
      </w:r>
      <w:r w:rsidR="00731261" w:rsidRPr="000F69E7">
        <w:rPr>
          <w:rFonts w:ascii="Times New Roman" w:hAnsi="Times New Roman" w:cs="Times New Roman"/>
        </w:rPr>
        <w:t>ine rule</w:t>
      </w:r>
      <w:r w:rsidR="00E30B2A">
        <w:rPr>
          <w:rFonts w:ascii="Times New Roman" w:hAnsi="Times New Roman" w:cs="Times New Roman"/>
        </w:rPr>
        <w:t>, p254</w:t>
      </w:r>
    </w:p>
    <w:p w:rsidR="00DA0768" w:rsidRDefault="00DA0768" w:rsidP="00DA0768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376889" w:rsidRPr="000F69E7" w:rsidRDefault="00376889" w:rsidP="00F60885">
      <w:pPr>
        <w:ind w:left="360" w:hanging="360"/>
        <w:rPr>
          <w:rFonts w:ascii="Times New Roman" w:hAnsi="Times New Roman" w:cs="Times New Roman"/>
        </w:rPr>
      </w:pPr>
      <w:r w:rsidRPr="0040111C">
        <w:rPr>
          <w:rFonts w:ascii="Times New Roman" w:hAnsi="Times New Roman" w:cs="Times New Roman"/>
          <w:b/>
        </w:rPr>
        <w:t>6.</w:t>
      </w:r>
      <w:r w:rsidR="00F60885" w:rsidRPr="0040111C">
        <w:rPr>
          <w:rFonts w:ascii="Times New Roman" w:hAnsi="Times New Roman" w:cs="Times New Roman"/>
        </w:rPr>
        <w:tab/>
      </w:r>
      <w:r w:rsidRPr="0040111C">
        <w:rPr>
          <w:rFonts w:ascii="Times New Roman" w:hAnsi="Times New Roman" w:cs="Times New Roman"/>
        </w:rPr>
        <w:t>Note that the observer’s feet are on the ground, but the angles of depression and elev</w:t>
      </w:r>
      <w:r w:rsidR="00DA0768" w:rsidRPr="0040111C">
        <w:rPr>
          <w:rFonts w:ascii="Times New Roman" w:hAnsi="Times New Roman" w:cs="Times New Roman"/>
        </w:rPr>
        <w:t>ation are</w:t>
      </w:r>
      <w:r w:rsidR="00DA0768">
        <w:rPr>
          <w:rFonts w:ascii="Times New Roman" w:hAnsi="Times New Roman" w:cs="Times New Roman"/>
        </w:rPr>
        <w:t xml:space="preserve"> relative to his head.</w:t>
      </w:r>
    </w:p>
    <w:p w:rsidR="00AE10EA" w:rsidRPr="000F69E7" w:rsidRDefault="00376889" w:rsidP="00F60885">
      <w:pPr>
        <w:ind w:left="360" w:hanging="360"/>
        <w:rPr>
          <w:rFonts w:ascii="Times New Roman" w:hAnsi="Times New Roman" w:cs="Times New Roman"/>
        </w:rPr>
      </w:pPr>
      <w:r w:rsidRPr="0040111C">
        <w:rPr>
          <w:rFonts w:ascii="Times New Roman" w:hAnsi="Times New Roman" w:cs="Times New Roman"/>
          <w:b/>
        </w:rPr>
        <w:t>7</w:t>
      </w:r>
      <w:r w:rsidR="00AE10EA" w:rsidRPr="0040111C">
        <w:rPr>
          <w:rFonts w:ascii="Times New Roman" w:hAnsi="Times New Roman" w:cs="Times New Roman"/>
          <w:b/>
        </w:rPr>
        <w:t>.</w:t>
      </w:r>
      <w:r w:rsidR="00F60885" w:rsidRPr="0040111C">
        <w:rPr>
          <w:rFonts w:ascii="Times New Roman" w:hAnsi="Times New Roman" w:cs="Times New Roman"/>
        </w:rPr>
        <w:tab/>
      </w:r>
      <w:r w:rsidR="00AE10EA" w:rsidRPr="0040111C">
        <w:rPr>
          <w:rFonts w:ascii="Times New Roman" w:hAnsi="Times New Roman" w:cs="Times New Roman"/>
        </w:rPr>
        <w:t>Try to find</w:t>
      </w:r>
      <w:r w:rsidR="00722D53">
        <w:rPr>
          <w:rFonts w:ascii="Times New Roman" w:hAnsi="Times New Roman" w:cs="Times New Roman"/>
        </w:rPr>
        <w:t xml:space="preserve"> a</w:t>
      </w:r>
      <w:r w:rsidR="00AE10EA" w:rsidRPr="0040111C">
        <w:rPr>
          <w:rFonts w:ascii="Times New Roman" w:hAnsi="Times New Roman" w:cs="Times New Roman"/>
        </w:rPr>
        <w:t xml:space="preserve"> sine which is </w:t>
      </w:r>
      <w:r w:rsidR="00AE10EA" w:rsidRPr="00030CA8">
        <w:rPr>
          <w:rFonts w:ascii="Times New Roman" w:hAnsi="Times New Roman" w:cs="Times New Roman"/>
        </w:rPr>
        <w:t xml:space="preserve">greater than one, </w:t>
      </w:r>
      <w:r w:rsidR="00030CA8">
        <w:rPr>
          <w:rFonts w:ascii="Times New Roman" w:hAnsi="Times New Roman" w:cs="Times New Roman"/>
        </w:rPr>
        <w:t xml:space="preserve">as this would </w:t>
      </w:r>
      <w:r w:rsidR="00AE10EA" w:rsidRPr="00030CA8">
        <w:rPr>
          <w:rFonts w:ascii="Times New Roman" w:hAnsi="Times New Roman" w:cs="Times New Roman"/>
        </w:rPr>
        <w:t>be impossible.</w:t>
      </w:r>
    </w:p>
    <w:p w:rsidR="00AE10EA" w:rsidRDefault="005C6B4C" w:rsidP="000F69E7">
      <w:pPr>
        <w:pStyle w:val="Heading2"/>
        <w:rPr>
          <w:rFonts w:ascii="Times New Roman" w:hAnsi="Times New Roman" w:cs="Times New Roman"/>
        </w:rPr>
      </w:pPr>
      <w:r w:rsidRPr="00DA0768">
        <w:rPr>
          <w:rFonts w:ascii="Times New Roman" w:hAnsi="Times New Roman" w:cs="Times New Roman"/>
        </w:rPr>
        <w:t>10</w:t>
      </w:r>
      <w:r w:rsidR="00AE10EA" w:rsidRPr="000F69E7">
        <w:rPr>
          <w:rFonts w:ascii="Times New Roman" w:hAnsi="Times New Roman" w:cs="Times New Roman"/>
        </w:rPr>
        <w:t xml:space="preserve">C </w:t>
      </w:r>
      <w:proofErr w:type="gramStart"/>
      <w:r w:rsidR="000F69E7">
        <w:rPr>
          <w:rFonts w:ascii="Times New Roman" w:hAnsi="Times New Roman" w:cs="Times New Roman"/>
        </w:rPr>
        <w:t>The</w:t>
      </w:r>
      <w:proofErr w:type="gramEnd"/>
      <w:r w:rsidR="000F69E7">
        <w:rPr>
          <w:rFonts w:ascii="Times New Roman" w:hAnsi="Times New Roman" w:cs="Times New Roman"/>
        </w:rPr>
        <w:t xml:space="preserve"> cosine r</w:t>
      </w:r>
      <w:r w:rsidR="007F4A19" w:rsidRPr="000F69E7">
        <w:rPr>
          <w:rFonts w:ascii="Times New Roman" w:hAnsi="Times New Roman" w:cs="Times New Roman"/>
        </w:rPr>
        <w:t>ule</w:t>
      </w:r>
      <w:r w:rsidR="00E30B2A">
        <w:rPr>
          <w:rFonts w:ascii="Times New Roman" w:hAnsi="Times New Roman" w:cs="Times New Roman"/>
        </w:rPr>
        <w:t>, p261</w:t>
      </w:r>
    </w:p>
    <w:p w:rsidR="008C44BF" w:rsidRDefault="008C44BF" w:rsidP="008C44B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8C44BF" w:rsidRPr="008C44BF" w:rsidRDefault="008C44BF" w:rsidP="008C44BF">
      <w:pPr>
        <w:ind w:left="360" w:hanging="360"/>
        <w:rPr>
          <w:rFonts w:ascii="Times New Roman" w:hAnsi="Times New Roman" w:cs="Times New Roman"/>
        </w:rPr>
      </w:pPr>
      <w:r w:rsidRPr="004278A7">
        <w:rPr>
          <w:rFonts w:ascii="Times New Roman" w:hAnsi="Times New Roman" w:cs="Times New Roman"/>
          <w:b/>
        </w:rPr>
        <w:t>7.</w:t>
      </w:r>
      <w:r w:rsidRPr="004278A7">
        <w:rPr>
          <w:rFonts w:ascii="Times New Roman" w:hAnsi="Times New Roman" w:cs="Times New Roman"/>
        </w:rPr>
        <w:tab/>
        <w:t>Use the cosine rule to form a quadratic equation.</w:t>
      </w:r>
    </w:p>
    <w:p w:rsidR="00116843" w:rsidRDefault="005C6B4C" w:rsidP="000F69E7">
      <w:pPr>
        <w:pStyle w:val="Heading2"/>
        <w:rPr>
          <w:rFonts w:ascii="Times New Roman" w:hAnsi="Times New Roman" w:cs="Times New Roman"/>
        </w:rPr>
      </w:pPr>
      <w:r w:rsidRPr="009A3FEE">
        <w:rPr>
          <w:rFonts w:ascii="Times New Roman" w:hAnsi="Times New Roman" w:cs="Times New Roman"/>
        </w:rPr>
        <w:t>10</w:t>
      </w:r>
      <w:r w:rsidR="00116843" w:rsidRPr="000F69E7">
        <w:rPr>
          <w:rFonts w:ascii="Times New Roman" w:hAnsi="Times New Roman" w:cs="Times New Roman"/>
        </w:rPr>
        <w:t>D Area of a triangle</w:t>
      </w:r>
      <w:r w:rsidR="00E30B2A">
        <w:rPr>
          <w:rFonts w:ascii="Times New Roman" w:hAnsi="Times New Roman" w:cs="Times New Roman"/>
        </w:rPr>
        <w:t>, p267</w:t>
      </w:r>
    </w:p>
    <w:p w:rsidR="008C44BF" w:rsidRPr="009E1593" w:rsidRDefault="008C44BF" w:rsidP="008C44BF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‘R</w:t>
      </w:r>
      <w:r w:rsidRPr="009E1593">
        <w:rPr>
          <w:rFonts w:ascii="Times New Roman" w:hAnsi="Times New Roman" w:cs="Times New Roman"/>
        </w:rPr>
        <w:t>esearch explorer</w:t>
      </w:r>
      <w:r>
        <w:rPr>
          <w:rFonts w:ascii="Times New Roman" w:hAnsi="Times New Roman" w:cs="Times New Roman"/>
        </w:rPr>
        <w:t>’ box (page 268)</w:t>
      </w:r>
      <w:r w:rsidRPr="009E1593">
        <w:rPr>
          <w:rFonts w:ascii="Times New Roman" w:hAnsi="Times New Roman" w:cs="Times New Roman"/>
        </w:rPr>
        <w:t xml:space="preserve"> refers to Heron’s formula:</w:t>
      </w:r>
    </w:p>
    <w:p w:rsidR="008C44BF" w:rsidRPr="009E1593" w:rsidRDefault="008C44BF" w:rsidP="008C44BF">
      <w:pPr>
        <w:jc w:val="center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area</w:t>
      </w:r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1278AB">
        <w:rPr>
          <w:rFonts w:ascii="Times New Roman" w:eastAsiaTheme="minorEastAsia" w:hAnsi="Times New Roman" w:cs="Times New Roman"/>
          <w:position w:val="-14"/>
        </w:rPr>
        <w:object w:dxaOrig="21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21pt" o:ole="">
            <v:imagedata r:id="rId8" o:title=""/>
          </v:shape>
          <o:OLEObject Type="Embed" ProgID="Equation.DSMT4" ShapeID="_x0000_i1025" DrawAspect="Content" ObjectID="_1428419994" r:id="rId9"/>
        </w:object>
      </w:r>
    </w:p>
    <w:p w:rsidR="008C44BF" w:rsidRPr="009E1593" w:rsidRDefault="008C44BF" w:rsidP="008C44BF">
      <w:pPr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w</w:t>
      </w:r>
      <w:r w:rsidRPr="009E1593">
        <w:rPr>
          <w:rFonts w:ascii="Times New Roman" w:eastAsiaTheme="minorEastAsia" w:hAnsi="Times New Roman" w:cs="Times New Roman"/>
        </w:rPr>
        <w:t>here</w:t>
      </w:r>
      <w:proofErr w:type="gramEnd"/>
      <w:r>
        <w:rPr>
          <w:rFonts w:ascii="Times New Roman" w:eastAsiaTheme="minorEastAsia" w:hAnsi="Times New Roman" w:cs="Times New Roman"/>
        </w:rPr>
        <w:t xml:space="preserve">, s = </w:t>
      </w:r>
      <w:r w:rsidRPr="001278AB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6" type="#_x0000_t75" style="width:11.25pt;height:29.25pt" o:ole="">
            <v:imagedata r:id="rId10" o:title=""/>
          </v:shape>
          <o:OLEObject Type="Embed" ProgID="Equation.DSMT4" ShapeID="_x0000_i1026" DrawAspect="Content" ObjectID="_1428419995" r:id="rId11"/>
        </w:object>
      </w:r>
      <w:r>
        <w:rPr>
          <w:rFonts w:ascii="Times New Roman" w:eastAsiaTheme="minorEastAsia" w:hAnsi="Times New Roman" w:cs="Times New Roman"/>
        </w:rPr>
        <w:t>(</w:t>
      </w:r>
      <w:r w:rsidRPr="00EB04A2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EB04A2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+ </w:t>
      </w:r>
      <w:r w:rsidRPr="00EB04A2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>).</w:t>
      </w:r>
    </w:p>
    <w:p w:rsidR="00116843" w:rsidRDefault="005C6B4C" w:rsidP="000F69E7">
      <w:pPr>
        <w:pStyle w:val="Heading2"/>
        <w:rPr>
          <w:rFonts w:ascii="Times New Roman" w:eastAsiaTheme="minorEastAsia" w:hAnsi="Times New Roman" w:cs="Times New Roman"/>
        </w:rPr>
      </w:pPr>
      <w:r w:rsidRPr="009A3FEE">
        <w:rPr>
          <w:rFonts w:ascii="Times New Roman" w:eastAsiaTheme="minorEastAsia" w:hAnsi="Times New Roman" w:cs="Times New Roman"/>
        </w:rPr>
        <w:t>10</w:t>
      </w:r>
      <w:r w:rsidR="000F69E7">
        <w:rPr>
          <w:rFonts w:ascii="Times New Roman" w:eastAsiaTheme="minorEastAsia" w:hAnsi="Times New Roman" w:cs="Times New Roman"/>
        </w:rPr>
        <w:t>E T</w:t>
      </w:r>
      <w:r w:rsidR="00116843" w:rsidRPr="000F69E7">
        <w:rPr>
          <w:rFonts w:ascii="Times New Roman" w:eastAsiaTheme="minorEastAsia" w:hAnsi="Times New Roman" w:cs="Times New Roman"/>
        </w:rPr>
        <w:t>rigonometry</w:t>
      </w:r>
      <w:r w:rsidR="000F69E7">
        <w:rPr>
          <w:rFonts w:ascii="Times New Roman" w:eastAsiaTheme="minorEastAsia" w:hAnsi="Times New Roman" w:cs="Times New Roman"/>
        </w:rPr>
        <w:t xml:space="preserve"> in three dimensions</w:t>
      </w:r>
      <w:r w:rsidR="00E30B2A">
        <w:rPr>
          <w:rFonts w:ascii="Times New Roman" w:eastAsiaTheme="minorEastAsia" w:hAnsi="Times New Roman" w:cs="Times New Roman"/>
        </w:rPr>
        <w:t>, p270</w:t>
      </w:r>
    </w:p>
    <w:p w:rsidR="008C44BF" w:rsidRDefault="008C44BF" w:rsidP="008C44B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8C44BF" w:rsidRPr="008C44BF" w:rsidRDefault="008C44BF" w:rsidP="008C44BF">
      <w:pPr>
        <w:ind w:left="360" w:hanging="360"/>
        <w:rPr>
          <w:rFonts w:ascii="Times New Roman" w:eastAsiaTheme="minorEastAsia" w:hAnsi="Times New Roman" w:cs="Times New Roman"/>
        </w:rPr>
      </w:pPr>
      <w:r w:rsidRPr="004278A7">
        <w:rPr>
          <w:rFonts w:ascii="Times New Roman" w:eastAsiaTheme="minorEastAsia" w:hAnsi="Times New Roman" w:cs="Times New Roman"/>
          <w:b/>
        </w:rPr>
        <w:t>7.</w:t>
      </w:r>
      <w:r w:rsidRPr="004278A7">
        <w:rPr>
          <w:rFonts w:ascii="Times New Roman" w:eastAsiaTheme="minorEastAsia" w:hAnsi="Times New Roman" w:cs="Times New Roman"/>
        </w:rPr>
        <w:tab/>
        <w:t>Use Pythagoras in triangle ABR.</w:t>
      </w:r>
    </w:p>
    <w:p w:rsidR="00B73318" w:rsidRPr="00D37518" w:rsidRDefault="00B73318">
      <w:pPr>
        <w:rPr>
          <w:rFonts w:ascii="Times New Roman" w:eastAsiaTheme="minorEastAsia" w:hAnsi="Times New Roman" w:cs="Times New Roman"/>
        </w:rPr>
      </w:pPr>
    </w:p>
    <w:p w:rsidR="00B73318" w:rsidRPr="00D37518" w:rsidRDefault="00B73318">
      <w:pPr>
        <w:rPr>
          <w:rFonts w:ascii="Times New Roman" w:eastAsiaTheme="minorEastAsia" w:hAnsi="Times New Roman" w:cs="Times New Roman"/>
        </w:rPr>
      </w:pPr>
    </w:p>
    <w:p w:rsidR="00D37518" w:rsidRPr="00D37518" w:rsidRDefault="00D37518" w:rsidP="00D37518"/>
    <w:p w:rsidR="00116843" w:rsidRDefault="005C6B4C" w:rsidP="000F69E7">
      <w:pPr>
        <w:pStyle w:val="Heading2"/>
        <w:rPr>
          <w:rFonts w:ascii="Times New Roman" w:eastAsiaTheme="minorEastAsia" w:hAnsi="Times New Roman" w:cs="Times New Roman"/>
        </w:rPr>
      </w:pPr>
      <w:r w:rsidRPr="00B73318">
        <w:rPr>
          <w:rFonts w:ascii="Times New Roman" w:eastAsiaTheme="minorEastAsia" w:hAnsi="Times New Roman" w:cs="Times New Roman"/>
        </w:rPr>
        <w:t>10</w:t>
      </w:r>
      <w:r w:rsidR="00116843" w:rsidRPr="000F69E7">
        <w:rPr>
          <w:rFonts w:ascii="Times New Roman" w:eastAsiaTheme="minorEastAsia" w:hAnsi="Times New Roman" w:cs="Times New Roman"/>
        </w:rPr>
        <w:t xml:space="preserve">F </w:t>
      </w:r>
      <w:r w:rsidR="00116843" w:rsidRPr="000F69E7">
        <w:rPr>
          <w:rFonts w:ascii="Times New Roman" w:hAnsi="Times New Roman" w:cs="Times New Roman"/>
        </w:rPr>
        <w:t>Length</w:t>
      </w:r>
      <w:r w:rsidR="00116843" w:rsidRPr="000F69E7">
        <w:rPr>
          <w:rFonts w:ascii="Times New Roman" w:eastAsiaTheme="minorEastAsia" w:hAnsi="Times New Roman" w:cs="Times New Roman"/>
        </w:rPr>
        <w:t xml:space="preserve"> of an arc</w:t>
      </w:r>
      <w:r w:rsidR="00E30B2A">
        <w:rPr>
          <w:rFonts w:ascii="Times New Roman" w:eastAsiaTheme="minorEastAsia" w:hAnsi="Times New Roman" w:cs="Times New Roman"/>
        </w:rPr>
        <w:t>, p275</w:t>
      </w:r>
    </w:p>
    <w:p w:rsidR="008C44BF" w:rsidRPr="009E1593" w:rsidRDefault="008C44BF" w:rsidP="008C44BF">
      <w:pPr>
        <w:rPr>
          <w:rFonts w:ascii="Times New Roman" w:eastAsiaTheme="minorEastAsia" w:hAnsi="Times New Roman" w:cs="Times New Roman"/>
        </w:rPr>
      </w:pPr>
      <w:r w:rsidRPr="009E1593">
        <w:rPr>
          <w:rFonts w:ascii="Times New Roman" w:eastAsiaTheme="minorEastAsia" w:hAnsi="Times New Roman" w:cs="Times New Roman"/>
        </w:rPr>
        <w:t>Students may already know how to find arc length when in degrees. This provides an opportunity for discussing whether degrees</w:t>
      </w:r>
      <w:r>
        <w:rPr>
          <w:rFonts w:ascii="Times New Roman" w:eastAsiaTheme="minorEastAsia" w:hAnsi="Times New Roman" w:cs="Times New Roman"/>
        </w:rPr>
        <w:t xml:space="preserve"> or radians are ‘more natural’.</w:t>
      </w:r>
    </w:p>
    <w:p w:rsidR="008C44BF" w:rsidRDefault="008C44BF" w:rsidP="008C44B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8C44BF" w:rsidRDefault="008C44BF" w:rsidP="008C44BF">
      <w:pPr>
        <w:ind w:left="360" w:hanging="360"/>
        <w:rPr>
          <w:rFonts w:ascii="Times New Roman" w:eastAsiaTheme="minorEastAsia" w:hAnsi="Times New Roman" w:cs="Times New Roman"/>
        </w:rPr>
      </w:pPr>
      <w:r w:rsidRPr="00E33CA6">
        <w:rPr>
          <w:rFonts w:ascii="Times New Roman" w:eastAsiaTheme="minorEastAsia" w:hAnsi="Times New Roman" w:cs="Times New Roman"/>
          <w:b/>
        </w:rPr>
        <w:t>12.</w:t>
      </w:r>
      <w:r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 xml:space="preserve">The radius of the sector is the slant length of the cone. The arc length is the perimeter of the base of the cone.  </w:t>
      </w:r>
    </w:p>
    <w:p w:rsidR="00B7618C" w:rsidRPr="00093336" w:rsidRDefault="00B7618C" w:rsidP="00B7618C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 of a sector</w:t>
      </w:r>
      <w:r>
        <w:rPr>
          <w:rFonts w:ascii="Times New Roman" w:hAnsi="Times New Roman" w:cs="Times New Roman"/>
        </w:rPr>
        <w:t>, p</w:t>
      </w:r>
      <w:r>
        <w:rPr>
          <w:rFonts w:ascii="Times New Roman" w:hAnsi="Times New Roman" w:cs="Times New Roman"/>
        </w:rPr>
        <w:t>279</w:t>
      </w:r>
    </w:p>
    <w:p w:rsidR="00B7618C" w:rsidRPr="00B7618C" w:rsidRDefault="00B7618C" w:rsidP="00B7618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865024" w:rsidRDefault="005C6B4C" w:rsidP="000F69E7">
      <w:pPr>
        <w:pStyle w:val="Heading2"/>
        <w:rPr>
          <w:rFonts w:ascii="Times New Roman" w:eastAsiaTheme="minorEastAsia" w:hAnsi="Times New Roman" w:cs="Times New Roman"/>
        </w:rPr>
      </w:pPr>
      <w:r w:rsidRPr="00B7618C">
        <w:rPr>
          <w:rFonts w:ascii="Times New Roman" w:eastAsiaTheme="minorEastAsia" w:hAnsi="Times New Roman" w:cs="Times New Roman"/>
        </w:rPr>
        <w:t>10</w:t>
      </w:r>
      <w:r w:rsidR="000F69E7" w:rsidRPr="00B7618C">
        <w:rPr>
          <w:rFonts w:ascii="Times New Roman" w:eastAsiaTheme="minorEastAsia" w:hAnsi="Times New Roman" w:cs="Times New Roman"/>
        </w:rPr>
        <w:t>H</w:t>
      </w:r>
      <w:r w:rsidR="000F69E7">
        <w:rPr>
          <w:rFonts w:ascii="Times New Roman" w:eastAsiaTheme="minorEastAsia" w:hAnsi="Times New Roman" w:cs="Times New Roman"/>
        </w:rPr>
        <w:t xml:space="preserve"> Triangles and circles</w:t>
      </w:r>
      <w:r w:rsidR="00E30B2A">
        <w:rPr>
          <w:rFonts w:ascii="Times New Roman" w:eastAsiaTheme="minorEastAsia" w:hAnsi="Times New Roman" w:cs="Times New Roman"/>
        </w:rPr>
        <w:t>, p282</w:t>
      </w:r>
    </w:p>
    <w:p w:rsidR="008C44BF" w:rsidRDefault="008C44BF" w:rsidP="008C44BF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CB44BE" w:rsidRPr="00B7618C" w:rsidRDefault="008C44BF" w:rsidP="00B7618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E33CA6">
        <w:rPr>
          <w:rFonts w:ascii="Times New Roman" w:eastAsiaTheme="minorEastAsia" w:hAnsi="Times New Roman" w:cs="Times New Roman"/>
          <w:b/>
        </w:rPr>
        <w:t>5.</w:t>
      </w:r>
      <w:r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>(c)</w:t>
      </w:r>
      <w:r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>Sp</w:t>
      </w:r>
      <w:r>
        <w:rPr>
          <w:rFonts w:ascii="Times New Roman" w:eastAsiaTheme="minorEastAsia" w:hAnsi="Times New Roman" w:cs="Times New Roman"/>
        </w:rPr>
        <w:t xml:space="preserve">lit the area into two segments. </w:t>
      </w:r>
      <w:bookmarkStart w:id="0" w:name="_GoBack"/>
      <w:bookmarkEnd w:id="0"/>
    </w:p>
    <w:sectPr w:rsidR="00CB44BE" w:rsidRPr="00B7618C" w:rsidSect="00B34D9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DF" w:rsidRDefault="00F400DF" w:rsidP="006C68F5">
      <w:pPr>
        <w:spacing w:after="0" w:line="240" w:lineRule="auto"/>
      </w:pPr>
      <w:r>
        <w:separator/>
      </w:r>
    </w:p>
  </w:endnote>
  <w:endnote w:type="continuationSeparator" w:id="0">
    <w:p w:rsidR="00F400DF" w:rsidRDefault="00F400DF" w:rsidP="006C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4B5" w:rsidRPr="00556E52" w:rsidRDefault="001C54B5" w:rsidP="001C54B5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7A22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7A2281" w:rsidRPr="00556E52">
      <w:rPr>
        <w:rStyle w:val="PageNumber"/>
        <w:rFonts w:ascii="Times New Roman" w:hAnsi="Times New Roman" w:cs="Times New Roman"/>
      </w:rPr>
      <w:fldChar w:fldCharType="separate"/>
    </w:r>
    <w:r w:rsidR="00B7618C">
      <w:rPr>
        <w:rStyle w:val="PageNumber"/>
        <w:rFonts w:ascii="Times New Roman" w:hAnsi="Times New Roman" w:cs="Times New Roman"/>
        <w:noProof/>
      </w:rPr>
      <w:t>2</w:t>
    </w:r>
    <w:r w:rsidR="007A228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7A228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7A2281" w:rsidRPr="00556E52">
      <w:rPr>
        <w:rStyle w:val="PageNumber"/>
        <w:rFonts w:ascii="Times New Roman" w:hAnsi="Times New Roman" w:cs="Times New Roman"/>
      </w:rPr>
      <w:fldChar w:fldCharType="separate"/>
    </w:r>
    <w:r w:rsidR="00B7618C">
      <w:rPr>
        <w:rStyle w:val="PageNumber"/>
        <w:rFonts w:ascii="Times New Roman" w:hAnsi="Times New Roman" w:cs="Times New Roman"/>
        <w:noProof/>
      </w:rPr>
      <w:t>2</w:t>
    </w:r>
    <w:r w:rsidR="007A2281" w:rsidRPr="00556E52">
      <w:rPr>
        <w:rStyle w:val="PageNumber"/>
        <w:rFonts w:ascii="Times New Roman" w:hAnsi="Times New Roman" w:cs="Times New Roman"/>
      </w:rPr>
      <w:fldChar w:fldCharType="end"/>
    </w:r>
  </w:p>
  <w:p w:rsidR="006C68F5" w:rsidRDefault="006C68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DF" w:rsidRDefault="00F400DF" w:rsidP="006C68F5">
      <w:pPr>
        <w:spacing w:after="0" w:line="240" w:lineRule="auto"/>
      </w:pPr>
      <w:r>
        <w:separator/>
      </w:r>
    </w:p>
  </w:footnote>
  <w:footnote w:type="continuationSeparator" w:id="0">
    <w:p w:rsidR="00F400DF" w:rsidRDefault="00F400DF" w:rsidP="006C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8F5" w:rsidRDefault="006C68F5" w:rsidP="006C68F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6C68F5" w:rsidRDefault="006C6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261"/>
    <w:rsid w:val="00030CA8"/>
    <w:rsid w:val="00052CE3"/>
    <w:rsid w:val="000A51C6"/>
    <w:rsid w:val="000A6404"/>
    <w:rsid w:val="000B2E22"/>
    <w:rsid w:val="000B6D11"/>
    <w:rsid w:val="000F69E7"/>
    <w:rsid w:val="00100FFA"/>
    <w:rsid w:val="00116843"/>
    <w:rsid w:val="0012534E"/>
    <w:rsid w:val="00163B50"/>
    <w:rsid w:val="0016415D"/>
    <w:rsid w:val="00164B7F"/>
    <w:rsid w:val="001A2954"/>
    <w:rsid w:val="001B2BEB"/>
    <w:rsid w:val="001B476E"/>
    <w:rsid w:val="001C54B5"/>
    <w:rsid w:val="001F2673"/>
    <w:rsid w:val="00217E61"/>
    <w:rsid w:val="0022407D"/>
    <w:rsid w:val="002C7F50"/>
    <w:rsid w:val="002F1E96"/>
    <w:rsid w:val="002F2BE5"/>
    <w:rsid w:val="003213B9"/>
    <w:rsid w:val="00331674"/>
    <w:rsid w:val="00370E2D"/>
    <w:rsid w:val="00376889"/>
    <w:rsid w:val="00385082"/>
    <w:rsid w:val="003A4A3A"/>
    <w:rsid w:val="0040111C"/>
    <w:rsid w:val="004766F6"/>
    <w:rsid w:val="004F13D9"/>
    <w:rsid w:val="00503529"/>
    <w:rsid w:val="005A0109"/>
    <w:rsid w:val="005C2E49"/>
    <w:rsid w:val="005C6B4C"/>
    <w:rsid w:val="005F5886"/>
    <w:rsid w:val="006223F7"/>
    <w:rsid w:val="00644F7D"/>
    <w:rsid w:val="00692F54"/>
    <w:rsid w:val="006C68F5"/>
    <w:rsid w:val="00722D53"/>
    <w:rsid w:val="00731261"/>
    <w:rsid w:val="007313FC"/>
    <w:rsid w:val="00782E2C"/>
    <w:rsid w:val="007A2281"/>
    <w:rsid w:val="007F4A19"/>
    <w:rsid w:val="008574BC"/>
    <w:rsid w:val="00861DCE"/>
    <w:rsid w:val="00865024"/>
    <w:rsid w:val="008C44BF"/>
    <w:rsid w:val="009A3FEE"/>
    <w:rsid w:val="009F5F78"/>
    <w:rsid w:val="00A003F2"/>
    <w:rsid w:val="00A33C73"/>
    <w:rsid w:val="00A42B77"/>
    <w:rsid w:val="00AD4A6A"/>
    <w:rsid w:val="00AE10EA"/>
    <w:rsid w:val="00B34D9B"/>
    <w:rsid w:val="00B61409"/>
    <w:rsid w:val="00B73318"/>
    <w:rsid w:val="00B7618C"/>
    <w:rsid w:val="00C769EE"/>
    <w:rsid w:val="00CB25CA"/>
    <w:rsid w:val="00CB44BE"/>
    <w:rsid w:val="00D17D4D"/>
    <w:rsid w:val="00D35FA6"/>
    <w:rsid w:val="00D37518"/>
    <w:rsid w:val="00DA0768"/>
    <w:rsid w:val="00E30B2A"/>
    <w:rsid w:val="00E532F3"/>
    <w:rsid w:val="00E57152"/>
    <w:rsid w:val="00EE7CCB"/>
    <w:rsid w:val="00F11E58"/>
    <w:rsid w:val="00F11FA0"/>
    <w:rsid w:val="00F327BD"/>
    <w:rsid w:val="00F400DF"/>
    <w:rsid w:val="00F418D5"/>
    <w:rsid w:val="00F52A93"/>
    <w:rsid w:val="00F60885"/>
    <w:rsid w:val="00FF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AD4A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4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B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B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4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4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6C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C68F5"/>
  </w:style>
  <w:style w:type="paragraph" w:styleId="Footer">
    <w:name w:val="footer"/>
    <w:basedOn w:val="Normal"/>
    <w:link w:val="FooterChar"/>
    <w:unhideWhenUsed/>
    <w:rsid w:val="006C6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68F5"/>
  </w:style>
  <w:style w:type="character" w:styleId="PageNumber">
    <w:name w:val="page number"/>
    <w:basedOn w:val="DefaultParagraphFont"/>
    <w:rsid w:val="001C54B5"/>
  </w:style>
  <w:style w:type="character" w:styleId="CommentReference">
    <w:name w:val="annotation reference"/>
    <w:basedOn w:val="DefaultParagraphFont"/>
    <w:uiPriority w:val="99"/>
    <w:semiHidden/>
    <w:unhideWhenUsed/>
    <w:rsid w:val="000F69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69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9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9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9E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9BB9-1257-4420-BB41-296F2AD9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33</cp:revision>
  <cp:lastPrinted>2013-01-31T21:10:00Z</cp:lastPrinted>
  <dcterms:created xsi:type="dcterms:W3CDTF">2012-11-10T10:10:00Z</dcterms:created>
  <dcterms:modified xsi:type="dcterms:W3CDTF">2013-04-25T17:33:00Z</dcterms:modified>
</cp:coreProperties>
</file>